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19879AE0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  <w:r w:rsidR="00E83536">
        <w:rPr>
          <w:rFonts w:ascii="Bahnschrift" w:hAnsi="Bahnschrift" w:cstheme="minorHAnsi"/>
          <w:b/>
          <w:bCs/>
          <w:sz w:val="32"/>
          <w:szCs w:val="32"/>
        </w:rPr>
        <w:t xml:space="preserve"> </w:t>
      </w:r>
      <w:r w:rsidR="001360F7">
        <w:rPr>
          <w:rFonts w:ascii="Bahnschrift" w:hAnsi="Bahnschrift" w:cstheme="minorHAnsi"/>
          <w:b/>
          <w:bCs/>
          <w:sz w:val="32"/>
          <w:szCs w:val="32"/>
        </w:rPr>
        <w:t>Úvod do muzikoterapie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6F27A4" w14:paraId="6E9781FB" w14:textId="77777777" w:rsidTr="00500A75">
        <w:tc>
          <w:tcPr>
            <w:tcW w:w="4446" w:type="dxa"/>
          </w:tcPr>
          <w:p w14:paraId="6402B438" w14:textId="77777777" w:rsidR="00E541B6" w:rsidRPr="006F27A4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27A4">
              <w:rPr>
                <w:rFonts w:asciiTheme="minorHAnsi" w:hAnsiTheme="minorHAnsi" w:cstheme="minorHAns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08470874" w:rsidR="00E541B6" w:rsidRPr="006F27A4" w:rsidRDefault="002B2602" w:rsidP="0037609E">
            <w:pPr>
              <w:rPr>
                <w:rFonts w:asciiTheme="minorHAnsi" w:hAnsiTheme="minorHAnsi" w:cstheme="minorHAnsi"/>
                <w:szCs w:val="24"/>
              </w:rPr>
            </w:pPr>
            <w:r w:rsidRPr="002B2602">
              <w:rPr>
                <w:rFonts w:asciiTheme="minorHAnsi" w:hAnsiTheme="minorHAnsi" w:cstheme="minorHAnsi"/>
                <w:szCs w:val="24"/>
              </w:rPr>
              <w:t>Úvod do muzikoterapie / UMUV</w:t>
            </w:r>
          </w:p>
        </w:tc>
      </w:tr>
      <w:tr w:rsidR="00E541B6" w:rsidRPr="006F27A4" w14:paraId="091BBE7E" w14:textId="77777777" w:rsidTr="00500A75">
        <w:tc>
          <w:tcPr>
            <w:tcW w:w="4446" w:type="dxa"/>
          </w:tcPr>
          <w:p w14:paraId="45625A2B" w14:textId="77777777" w:rsidR="00E541B6" w:rsidRPr="006F27A4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27A4">
              <w:rPr>
                <w:rFonts w:asciiTheme="minorHAnsi" w:hAnsiTheme="minorHAnsi" w:cstheme="minorHAns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3C99EDA5" w:rsidR="00E541B6" w:rsidRPr="006F27A4" w:rsidRDefault="00A23017" w:rsidP="001862AF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szCs w:val="24"/>
              </w:rPr>
              <w:t>Ivana Jurnečková</w:t>
            </w:r>
          </w:p>
        </w:tc>
      </w:tr>
      <w:tr w:rsidR="00E541B6" w:rsidRPr="006F27A4" w14:paraId="288E6C42" w14:textId="77777777" w:rsidTr="00500A75">
        <w:trPr>
          <w:trHeight w:val="335"/>
        </w:trPr>
        <w:tc>
          <w:tcPr>
            <w:tcW w:w="4446" w:type="dxa"/>
          </w:tcPr>
          <w:p w14:paraId="0867AA3D" w14:textId="77777777" w:rsidR="00E541B6" w:rsidRPr="006F27A4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27A4">
              <w:rPr>
                <w:rFonts w:asciiTheme="minorHAnsi" w:hAnsiTheme="minorHAnsi" w:cstheme="minorHAns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0BFA9E0F" w14:textId="4252A506" w:rsidR="00E541B6" w:rsidRPr="006F27A4" w:rsidRDefault="000556FC" w:rsidP="001862AF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szCs w:val="24"/>
              </w:rPr>
              <w:t>3. ročník, ZO – 6 konzultačních hodin</w:t>
            </w:r>
          </w:p>
        </w:tc>
      </w:tr>
      <w:tr w:rsidR="00E541B6" w:rsidRPr="006F27A4" w14:paraId="10ADF49F" w14:textId="77777777" w:rsidTr="00500A75">
        <w:tc>
          <w:tcPr>
            <w:tcW w:w="4446" w:type="dxa"/>
          </w:tcPr>
          <w:p w14:paraId="7ADBEC66" w14:textId="77777777" w:rsidR="00E541B6" w:rsidRPr="006F27A4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27A4">
              <w:rPr>
                <w:rFonts w:asciiTheme="minorHAnsi" w:hAnsiTheme="minorHAnsi" w:cstheme="minorHAns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69F219D5" w:rsidR="00E541B6" w:rsidRPr="006F27A4" w:rsidRDefault="00500A75" w:rsidP="001862AF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szCs w:val="24"/>
              </w:rPr>
              <w:t>konzultace</w:t>
            </w:r>
          </w:p>
        </w:tc>
      </w:tr>
      <w:tr w:rsidR="00E541B6" w:rsidRPr="006F27A4" w14:paraId="67513F84" w14:textId="77777777" w:rsidTr="00D94FF6">
        <w:trPr>
          <w:trHeight w:val="305"/>
        </w:trPr>
        <w:tc>
          <w:tcPr>
            <w:tcW w:w="4446" w:type="dxa"/>
          </w:tcPr>
          <w:p w14:paraId="7C8E3041" w14:textId="77777777" w:rsidR="00E541B6" w:rsidRPr="006F27A4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27A4">
              <w:rPr>
                <w:rFonts w:asciiTheme="minorHAnsi" w:hAnsiTheme="minorHAnsi" w:cstheme="minorHAns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75DE2C2A" w14:textId="51BBA549" w:rsidR="00E541B6" w:rsidRPr="006F27A4" w:rsidRDefault="004226FD" w:rsidP="001862AF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szCs w:val="24"/>
              </w:rPr>
              <w:t>zápočet</w:t>
            </w:r>
          </w:p>
        </w:tc>
      </w:tr>
      <w:tr w:rsidR="00E541B6" w:rsidRPr="006F27A4" w14:paraId="2BE34333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6F27A4" w:rsidRDefault="00E541B6" w:rsidP="0037609E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b/>
                <w:bCs/>
                <w:szCs w:val="24"/>
              </w:rPr>
              <w:t>Stručná anotace:</w:t>
            </w:r>
            <w:r w:rsidR="6756706A" w:rsidRPr="006F27A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5987054D" w14:textId="0E9F4FED" w:rsidR="00E541B6" w:rsidRPr="006F27A4" w:rsidRDefault="004226FD" w:rsidP="001862AF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szCs w:val="24"/>
              </w:rPr>
              <w:t xml:space="preserve">Seznámení </w:t>
            </w:r>
            <w:r w:rsidR="00064F33" w:rsidRPr="006F27A4">
              <w:rPr>
                <w:rFonts w:asciiTheme="minorHAnsi" w:hAnsiTheme="minorHAnsi" w:cstheme="minorHAnsi"/>
                <w:szCs w:val="24"/>
              </w:rPr>
              <w:t xml:space="preserve">se základními aktivizačními a </w:t>
            </w:r>
            <w:r w:rsidR="00893E8D" w:rsidRPr="006F27A4">
              <w:rPr>
                <w:rFonts w:asciiTheme="minorHAnsi" w:hAnsiTheme="minorHAnsi" w:cstheme="minorHAnsi"/>
                <w:szCs w:val="24"/>
              </w:rPr>
              <w:t xml:space="preserve">uvolňujícími technikami muzikoterapie, </w:t>
            </w:r>
            <w:r w:rsidR="0098226C" w:rsidRPr="006F27A4">
              <w:rPr>
                <w:rFonts w:asciiTheme="minorHAnsi" w:hAnsiTheme="minorHAnsi" w:cstheme="minorHAnsi"/>
                <w:szCs w:val="24"/>
              </w:rPr>
              <w:t>jejich využití v pedagogické praxi</w:t>
            </w:r>
          </w:p>
        </w:tc>
      </w:tr>
      <w:tr w:rsidR="00500A75" w:rsidRPr="006F27A4" w14:paraId="1DBB0FF5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6F27A4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b/>
                <w:bCs/>
                <w:szCs w:val="24"/>
              </w:rPr>
              <w:t>Obsah:</w:t>
            </w:r>
            <w:r w:rsidRPr="006F27A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50B7295F" w14:textId="69A536CF" w:rsidR="00500A75" w:rsidRPr="006F27A4" w:rsidRDefault="002E43C3" w:rsidP="00500A75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szCs w:val="24"/>
              </w:rPr>
              <w:t>D</w:t>
            </w:r>
            <w:r w:rsidR="004233CD" w:rsidRPr="006F27A4">
              <w:rPr>
                <w:rFonts w:asciiTheme="minorHAnsi" w:hAnsiTheme="minorHAnsi" w:cstheme="minorHAnsi"/>
                <w:szCs w:val="24"/>
              </w:rPr>
              <w:t>ruhy muzikoterapie, metody a techniky</w:t>
            </w:r>
            <w:r w:rsidR="00772FA1" w:rsidRPr="006F27A4">
              <w:rPr>
                <w:rFonts w:asciiTheme="minorHAnsi" w:hAnsiTheme="minorHAnsi" w:cstheme="minorHAnsi"/>
                <w:szCs w:val="24"/>
              </w:rPr>
              <w:t xml:space="preserve"> (hudební improvizace, hudební interpretace</w:t>
            </w:r>
            <w:r w:rsidR="00A62904" w:rsidRPr="006F27A4">
              <w:rPr>
                <w:rFonts w:asciiTheme="minorHAnsi" w:hAnsiTheme="minorHAnsi" w:cstheme="minorHAnsi"/>
                <w:szCs w:val="24"/>
              </w:rPr>
              <w:t xml:space="preserve">, kompozice a poslech hudby, </w:t>
            </w:r>
            <w:r w:rsidR="00B6393B" w:rsidRPr="006F27A4">
              <w:rPr>
                <w:rFonts w:asciiTheme="minorHAnsi" w:hAnsiTheme="minorHAnsi" w:cstheme="minorHAnsi"/>
                <w:szCs w:val="24"/>
              </w:rPr>
              <w:t xml:space="preserve">pohybové aktivity při hudbě, </w:t>
            </w:r>
            <w:r w:rsidR="001655A3" w:rsidRPr="006F27A4">
              <w:rPr>
                <w:rFonts w:asciiTheme="minorHAnsi" w:hAnsiTheme="minorHAnsi" w:cstheme="minorHAnsi"/>
                <w:szCs w:val="24"/>
              </w:rPr>
              <w:t>výtvarný projev při hudbě</w:t>
            </w:r>
            <w:r w:rsidR="00463C6A" w:rsidRPr="006F27A4">
              <w:rPr>
                <w:rFonts w:asciiTheme="minorHAnsi" w:hAnsiTheme="minorHAnsi" w:cstheme="minorHAnsi"/>
                <w:szCs w:val="24"/>
              </w:rPr>
              <w:t xml:space="preserve">), Aktivizační a uvolňující muzikoterapeutické </w:t>
            </w:r>
            <w:r w:rsidR="00D70591" w:rsidRPr="006F27A4">
              <w:rPr>
                <w:rFonts w:asciiTheme="minorHAnsi" w:hAnsiTheme="minorHAnsi" w:cstheme="minorHAnsi"/>
                <w:szCs w:val="24"/>
              </w:rPr>
              <w:t>techniky</w:t>
            </w:r>
          </w:p>
        </w:tc>
      </w:tr>
      <w:tr w:rsidR="00500A75" w:rsidRPr="006F27A4" w14:paraId="59B3A35B" w14:textId="77777777" w:rsidTr="006F27A4">
        <w:trPr>
          <w:trHeight w:val="1408"/>
        </w:trPr>
        <w:tc>
          <w:tcPr>
            <w:tcW w:w="9063" w:type="dxa"/>
            <w:gridSpan w:val="2"/>
          </w:tcPr>
          <w:p w14:paraId="4895C867" w14:textId="35EAC519" w:rsidR="00500A75" w:rsidRPr="006F27A4" w:rsidRDefault="00500A75" w:rsidP="00500A7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27A4">
              <w:rPr>
                <w:rFonts w:asciiTheme="minorHAnsi" w:hAnsiTheme="minorHAnsi" w:cstheme="minorHAnsi"/>
                <w:b/>
                <w:bCs/>
                <w:szCs w:val="24"/>
              </w:rPr>
              <w:t xml:space="preserve">Povinná literatura: </w:t>
            </w:r>
          </w:p>
          <w:p w14:paraId="738BEA97" w14:textId="165FAD21" w:rsidR="00500A75" w:rsidRPr="006F27A4" w:rsidRDefault="00EF341D" w:rsidP="00500A75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szCs w:val="24"/>
              </w:rPr>
              <w:t>Šimanovský</w:t>
            </w:r>
            <w:r w:rsidR="00D91797" w:rsidRPr="006F27A4">
              <w:rPr>
                <w:rFonts w:asciiTheme="minorHAnsi" w:hAnsiTheme="minorHAnsi" w:cstheme="minorHAnsi"/>
                <w:szCs w:val="24"/>
              </w:rPr>
              <w:t>, Zdeněk. Hry s</w:t>
            </w:r>
            <w:r w:rsidR="00742CA0" w:rsidRPr="006F27A4">
              <w:rPr>
                <w:rFonts w:asciiTheme="minorHAnsi" w:hAnsiTheme="minorHAnsi" w:cstheme="minorHAnsi"/>
                <w:szCs w:val="24"/>
              </w:rPr>
              <w:t> </w:t>
            </w:r>
            <w:r w:rsidR="00D91797" w:rsidRPr="006F27A4">
              <w:rPr>
                <w:rFonts w:asciiTheme="minorHAnsi" w:hAnsiTheme="minorHAnsi" w:cstheme="minorHAnsi"/>
                <w:szCs w:val="24"/>
              </w:rPr>
              <w:t>hudbou</w:t>
            </w:r>
            <w:r w:rsidR="00742CA0" w:rsidRPr="006F27A4">
              <w:rPr>
                <w:rFonts w:asciiTheme="minorHAnsi" w:hAnsiTheme="minorHAnsi" w:cstheme="minorHAnsi"/>
                <w:szCs w:val="24"/>
              </w:rPr>
              <w:t xml:space="preserve"> a techniky muzikoterapie ve výchově, sociální práci a klinické pr</w:t>
            </w:r>
            <w:r w:rsidR="007B5BF6" w:rsidRPr="006F27A4">
              <w:rPr>
                <w:rFonts w:asciiTheme="minorHAnsi" w:hAnsiTheme="minorHAnsi" w:cstheme="minorHAnsi"/>
                <w:szCs w:val="24"/>
              </w:rPr>
              <w:t>axi. Vyd. 4.</w:t>
            </w:r>
            <w:r w:rsidR="003F372E" w:rsidRPr="006F27A4">
              <w:rPr>
                <w:rFonts w:asciiTheme="minorHAnsi" w:hAnsiTheme="minorHAnsi" w:cstheme="minorHAnsi"/>
                <w:szCs w:val="24"/>
              </w:rPr>
              <w:t xml:space="preserve"> Praha: Portál, 2011. ISBN 978</w:t>
            </w:r>
            <w:r w:rsidR="00BC3DD5" w:rsidRPr="006F27A4">
              <w:rPr>
                <w:rFonts w:asciiTheme="minorHAnsi" w:hAnsiTheme="minorHAnsi" w:cstheme="minorHAnsi"/>
                <w:szCs w:val="24"/>
              </w:rPr>
              <w:t>-80-7367-928-6</w:t>
            </w:r>
          </w:p>
        </w:tc>
      </w:tr>
      <w:tr w:rsidR="00500A75" w:rsidRPr="006F27A4" w14:paraId="11C724A0" w14:textId="77777777" w:rsidTr="006F27A4">
        <w:trPr>
          <w:trHeight w:val="1400"/>
        </w:trPr>
        <w:tc>
          <w:tcPr>
            <w:tcW w:w="9063" w:type="dxa"/>
            <w:gridSpan w:val="2"/>
          </w:tcPr>
          <w:p w14:paraId="38753A2D" w14:textId="3B7980B6" w:rsidR="00500A75" w:rsidRPr="006F27A4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b/>
                <w:bCs/>
                <w:szCs w:val="24"/>
              </w:rPr>
              <w:t xml:space="preserve">Doporučená literatura: </w:t>
            </w:r>
          </w:p>
          <w:p w14:paraId="02E7CD99" w14:textId="300B1456" w:rsidR="00500A75" w:rsidRPr="006F27A4" w:rsidRDefault="00BC3DD5" w:rsidP="00500A7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6F27A4">
              <w:rPr>
                <w:rFonts w:asciiTheme="minorHAnsi" w:hAnsiTheme="minorHAnsi" w:cstheme="minorHAnsi"/>
                <w:szCs w:val="24"/>
              </w:rPr>
              <w:t>Gerlichová</w:t>
            </w:r>
            <w:proofErr w:type="spellEnd"/>
            <w:r w:rsidR="00174401" w:rsidRPr="006F27A4">
              <w:rPr>
                <w:rFonts w:asciiTheme="minorHAnsi" w:hAnsiTheme="minorHAnsi" w:cstheme="minorHAnsi"/>
                <w:szCs w:val="24"/>
              </w:rPr>
              <w:t>, Markéta. Muzikoterapie v praxi. Příběhy muzikoterapeutických cest.</w:t>
            </w:r>
            <w:r w:rsidR="00EE58A7" w:rsidRPr="006F27A4">
              <w:rPr>
                <w:rFonts w:asciiTheme="minorHAnsi" w:hAnsiTheme="minorHAnsi" w:cstheme="minorHAnsi"/>
                <w:szCs w:val="24"/>
              </w:rPr>
              <w:t xml:space="preserve"> Praha: Grada, 2014. ISBN</w:t>
            </w:r>
            <w:r w:rsidR="00472FCA" w:rsidRPr="006F27A4">
              <w:rPr>
                <w:rFonts w:asciiTheme="minorHAnsi" w:hAnsiTheme="minorHAnsi" w:cstheme="minorHAnsi"/>
                <w:szCs w:val="24"/>
              </w:rPr>
              <w:t xml:space="preserve"> 978-80-247-4581-7</w:t>
            </w:r>
          </w:p>
        </w:tc>
      </w:tr>
      <w:tr w:rsidR="00500A75" w:rsidRPr="006F27A4" w14:paraId="63DB20F2" w14:textId="77777777" w:rsidTr="00500A75">
        <w:trPr>
          <w:trHeight w:val="1830"/>
        </w:trPr>
        <w:tc>
          <w:tcPr>
            <w:tcW w:w="9063" w:type="dxa"/>
            <w:gridSpan w:val="2"/>
          </w:tcPr>
          <w:p w14:paraId="600F95EE" w14:textId="2764A76E" w:rsidR="00500A75" w:rsidRPr="006F27A4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b/>
                <w:bCs/>
                <w:szCs w:val="24"/>
              </w:rPr>
              <w:t xml:space="preserve">Požadavky k zápočtu: </w:t>
            </w:r>
          </w:p>
          <w:p w14:paraId="55C43968" w14:textId="0A1F4460" w:rsidR="00500A75" w:rsidRPr="006F27A4" w:rsidRDefault="00C07F9A" w:rsidP="00500A75">
            <w:pPr>
              <w:rPr>
                <w:rFonts w:asciiTheme="minorHAnsi" w:hAnsiTheme="minorHAnsi" w:cstheme="minorHAnsi"/>
                <w:szCs w:val="24"/>
              </w:rPr>
            </w:pPr>
            <w:r w:rsidRPr="006F27A4">
              <w:rPr>
                <w:rFonts w:asciiTheme="minorHAnsi" w:hAnsiTheme="minorHAnsi" w:cstheme="minorHAnsi"/>
                <w:szCs w:val="24"/>
              </w:rPr>
              <w:t>Aktivní zapojení do muzikoterapeutických technik – 80 %; praktický výstup – 20 %.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5D414" w14:textId="77777777" w:rsidR="00C01F46" w:rsidRDefault="00C01F46" w:rsidP="003A0E52">
      <w:r>
        <w:separator/>
      </w:r>
    </w:p>
  </w:endnote>
  <w:endnote w:type="continuationSeparator" w:id="0">
    <w:p w14:paraId="72E10007" w14:textId="77777777" w:rsidR="00C01F46" w:rsidRDefault="00C01F46" w:rsidP="003A0E52">
      <w:r>
        <w:continuationSeparator/>
      </w:r>
    </w:p>
  </w:endnote>
  <w:endnote w:type="continuationNotice" w:id="1">
    <w:p w14:paraId="53841AD7" w14:textId="77777777" w:rsidR="00C01F46" w:rsidRDefault="00C01F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6BDCB" w14:textId="77777777" w:rsidR="00C01F46" w:rsidRDefault="00C01F46" w:rsidP="003A0E52">
      <w:r>
        <w:separator/>
      </w:r>
    </w:p>
  </w:footnote>
  <w:footnote w:type="continuationSeparator" w:id="0">
    <w:p w14:paraId="608D8955" w14:textId="77777777" w:rsidR="00C01F46" w:rsidRDefault="00C01F46" w:rsidP="003A0E52">
      <w:r>
        <w:continuationSeparator/>
      </w:r>
    </w:p>
  </w:footnote>
  <w:footnote w:type="continuationNotice" w:id="1">
    <w:p w14:paraId="493057A3" w14:textId="77777777" w:rsidR="00C01F46" w:rsidRDefault="00C01F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556FC"/>
    <w:rsid w:val="00064F33"/>
    <w:rsid w:val="0007334A"/>
    <w:rsid w:val="00075010"/>
    <w:rsid w:val="00095547"/>
    <w:rsid w:val="000B06C3"/>
    <w:rsid w:val="000B618B"/>
    <w:rsid w:val="000B6664"/>
    <w:rsid w:val="000C3733"/>
    <w:rsid w:val="000E466B"/>
    <w:rsid w:val="000F4D05"/>
    <w:rsid w:val="0010021E"/>
    <w:rsid w:val="001129DD"/>
    <w:rsid w:val="00121420"/>
    <w:rsid w:val="00127C2D"/>
    <w:rsid w:val="001360F7"/>
    <w:rsid w:val="00137079"/>
    <w:rsid w:val="00150176"/>
    <w:rsid w:val="001655A3"/>
    <w:rsid w:val="00166B3C"/>
    <w:rsid w:val="00173B2A"/>
    <w:rsid w:val="00174401"/>
    <w:rsid w:val="001862AF"/>
    <w:rsid w:val="00187182"/>
    <w:rsid w:val="001A393B"/>
    <w:rsid w:val="001A4EA6"/>
    <w:rsid w:val="001B0F86"/>
    <w:rsid w:val="001D262B"/>
    <w:rsid w:val="001D6CFA"/>
    <w:rsid w:val="001E0395"/>
    <w:rsid w:val="001E4C02"/>
    <w:rsid w:val="0022160E"/>
    <w:rsid w:val="002238F2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2602"/>
    <w:rsid w:val="002B3B6F"/>
    <w:rsid w:val="002C4214"/>
    <w:rsid w:val="002D2924"/>
    <w:rsid w:val="002E43C3"/>
    <w:rsid w:val="00301EA2"/>
    <w:rsid w:val="00321759"/>
    <w:rsid w:val="003323A7"/>
    <w:rsid w:val="00337953"/>
    <w:rsid w:val="00340855"/>
    <w:rsid w:val="00341336"/>
    <w:rsid w:val="003457CE"/>
    <w:rsid w:val="00366C10"/>
    <w:rsid w:val="0037609E"/>
    <w:rsid w:val="00396764"/>
    <w:rsid w:val="003A0E52"/>
    <w:rsid w:val="003B4DF8"/>
    <w:rsid w:val="003F33A4"/>
    <w:rsid w:val="003F372E"/>
    <w:rsid w:val="003F40BC"/>
    <w:rsid w:val="003F6535"/>
    <w:rsid w:val="004136E6"/>
    <w:rsid w:val="004155F6"/>
    <w:rsid w:val="004226FD"/>
    <w:rsid w:val="004233CD"/>
    <w:rsid w:val="00463C6A"/>
    <w:rsid w:val="00465BA0"/>
    <w:rsid w:val="00470C49"/>
    <w:rsid w:val="00472FCA"/>
    <w:rsid w:val="004740D9"/>
    <w:rsid w:val="0049358D"/>
    <w:rsid w:val="004A4B05"/>
    <w:rsid w:val="004B1B51"/>
    <w:rsid w:val="004D12B2"/>
    <w:rsid w:val="004D42C4"/>
    <w:rsid w:val="004D6B14"/>
    <w:rsid w:val="004E6C83"/>
    <w:rsid w:val="00500A75"/>
    <w:rsid w:val="005034E0"/>
    <w:rsid w:val="00504D20"/>
    <w:rsid w:val="0053201C"/>
    <w:rsid w:val="005512B4"/>
    <w:rsid w:val="0055630A"/>
    <w:rsid w:val="00557E3D"/>
    <w:rsid w:val="005622C9"/>
    <w:rsid w:val="00572798"/>
    <w:rsid w:val="00577267"/>
    <w:rsid w:val="00581875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6F27A4"/>
    <w:rsid w:val="00707503"/>
    <w:rsid w:val="0071214C"/>
    <w:rsid w:val="00714052"/>
    <w:rsid w:val="00714431"/>
    <w:rsid w:val="00714841"/>
    <w:rsid w:val="00742CA0"/>
    <w:rsid w:val="00753013"/>
    <w:rsid w:val="00772FA1"/>
    <w:rsid w:val="00773076"/>
    <w:rsid w:val="00783B89"/>
    <w:rsid w:val="007912AD"/>
    <w:rsid w:val="007A502C"/>
    <w:rsid w:val="007B490D"/>
    <w:rsid w:val="007B5BF6"/>
    <w:rsid w:val="007D4141"/>
    <w:rsid w:val="007D7010"/>
    <w:rsid w:val="007F6F98"/>
    <w:rsid w:val="00807462"/>
    <w:rsid w:val="00827858"/>
    <w:rsid w:val="00846952"/>
    <w:rsid w:val="00861351"/>
    <w:rsid w:val="00870499"/>
    <w:rsid w:val="00875B93"/>
    <w:rsid w:val="008775AF"/>
    <w:rsid w:val="008827F2"/>
    <w:rsid w:val="00882FBF"/>
    <w:rsid w:val="00893E8D"/>
    <w:rsid w:val="008A046B"/>
    <w:rsid w:val="008E096D"/>
    <w:rsid w:val="008E6795"/>
    <w:rsid w:val="008F1543"/>
    <w:rsid w:val="00915850"/>
    <w:rsid w:val="009320AD"/>
    <w:rsid w:val="00932DDC"/>
    <w:rsid w:val="00937E85"/>
    <w:rsid w:val="0094425C"/>
    <w:rsid w:val="00950AD7"/>
    <w:rsid w:val="00952364"/>
    <w:rsid w:val="00980C4E"/>
    <w:rsid w:val="0098226C"/>
    <w:rsid w:val="009A773C"/>
    <w:rsid w:val="009D01A1"/>
    <w:rsid w:val="009D4283"/>
    <w:rsid w:val="009E005F"/>
    <w:rsid w:val="009F5C42"/>
    <w:rsid w:val="00A1394A"/>
    <w:rsid w:val="00A23017"/>
    <w:rsid w:val="00A2324B"/>
    <w:rsid w:val="00A31C83"/>
    <w:rsid w:val="00A34C12"/>
    <w:rsid w:val="00A518CE"/>
    <w:rsid w:val="00A547CB"/>
    <w:rsid w:val="00A54E60"/>
    <w:rsid w:val="00A54EEA"/>
    <w:rsid w:val="00A62904"/>
    <w:rsid w:val="00A6422E"/>
    <w:rsid w:val="00A670AB"/>
    <w:rsid w:val="00A75C13"/>
    <w:rsid w:val="00A85EE5"/>
    <w:rsid w:val="00A97239"/>
    <w:rsid w:val="00AC5076"/>
    <w:rsid w:val="00B17B4B"/>
    <w:rsid w:val="00B2124F"/>
    <w:rsid w:val="00B21C63"/>
    <w:rsid w:val="00B248B4"/>
    <w:rsid w:val="00B6393B"/>
    <w:rsid w:val="00B70AA2"/>
    <w:rsid w:val="00B74A54"/>
    <w:rsid w:val="00B74E84"/>
    <w:rsid w:val="00B87CE3"/>
    <w:rsid w:val="00BA4FCF"/>
    <w:rsid w:val="00BA583E"/>
    <w:rsid w:val="00BB33D0"/>
    <w:rsid w:val="00BC254C"/>
    <w:rsid w:val="00BC3DD5"/>
    <w:rsid w:val="00BC691A"/>
    <w:rsid w:val="00BF42A7"/>
    <w:rsid w:val="00C01F46"/>
    <w:rsid w:val="00C04F8C"/>
    <w:rsid w:val="00C068E6"/>
    <w:rsid w:val="00C07F9A"/>
    <w:rsid w:val="00C1265B"/>
    <w:rsid w:val="00C2508E"/>
    <w:rsid w:val="00C252F2"/>
    <w:rsid w:val="00C258A6"/>
    <w:rsid w:val="00C2692B"/>
    <w:rsid w:val="00C304AB"/>
    <w:rsid w:val="00C641A4"/>
    <w:rsid w:val="00C67FE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4272A"/>
    <w:rsid w:val="00D52782"/>
    <w:rsid w:val="00D66A14"/>
    <w:rsid w:val="00D70591"/>
    <w:rsid w:val="00D8326B"/>
    <w:rsid w:val="00D8345A"/>
    <w:rsid w:val="00D91797"/>
    <w:rsid w:val="00D94FF6"/>
    <w:rsid w:val="00DB482C"/>
    <w:rsid w:val="00DB48A7"/>
    <w:rsid w:val="00DE46A2"/>
    <w:rsid w:val="00DF7095"/>
    <w:rsid w:val="00E541B6"/>
    <w:rsid w:val="00E65502"/>
    <w:rsid w:val="00E67BA9"/>
    <w:rsid w:val="00E73EE0"/>
    <w:rsid w:val="00E75F72"/>
    <w:rsid w:val="00E83536"/>
    <w:rsid w:val="00E83A84"/>
    <w:rsid w:val="00E84139"/>
    <w:rsid w:val="00EC040D"/>
    <w:rsid w:val="00ED51F6"/>
    <w:rsid w:val="00ED56C4"/>
    <w:rsid w:val="00ED754F"/>
    <w:rsid w:val="00EE58A7"/>
    <w:rsid w:val="00EE591E"/>
    <w:rsid w:val="00EF269D"/>
    <w:rsid w:val="00EF341D"/>
    <w:rsid w:val="00EF5D1B"/>
    <w:rsid w:val="00F06466"/>
    <w:rsid w:val="00F234B6"/>
    <w:rsid w:val="00F23F9D"/>
    <w:rsid w:val="00F33DC3"/>
    <w:rsid w:val="00F35A3A"/>
    <w:rsid w:val="00F50A0C"/>
    <w:rsid w:val="00F52498"/>
    <w:rsid w:val="00F65AE6"/>
    <w:rsid w:val="00F675F4"/>
    <w:rsid w:val="00F70EEB"/>
    <w:rsid w:val="00F73590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uiPriority w:val="22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896</Characters>
  <Application>Microsoft Office Word</Application>
  <DocSecurity>0</DocSecurity>
  <Lines>7</Lines>
  <Paragraphs>2</Paragraphs>
  <ScaleCrop>false</ScaleCrop>
  <Company>SPgŠaG Karlovy Vary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4</cp:revision>
  <cp:lastPrinted>2024-09-02T06:50:00Z</cp:lastPrinted>
  <dcterms:created xsi:type="dcterms:W3CDTF">2026-08-29T09:46:00Z</dcterms:created>
  <dcterms:modified xsi:type="dcterms:W3CDTF">2026-08-31T13:04:00Z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